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546" w:rsidRDefault="00D63CE9">
      <w:pPr>
        <w:jc w:val="center"/>
        <w:rPr>
          <w:rFonts w:hAnsi="Times New Roman" w:cs="Times New Roman"/>
          <w:b/>
          <w:bCs/>
          <w:color w:val="000000"/>
          <w:sz w:val="24"/>
          <w:szCs w:val="24"/>
          <w:lang w:val="ru-RU"/>
        </w:rPr>
      </w:pPr>
      <w:bookmarkStart w:id="0" w:name="_GoBack"/>
      <w:r>
        <w:rPr>
          <w:rFonts w:hAnsi="Times New Roman" w:cs="Times New Roman"/>
          <w:b/>
          <w:bCs/>
          <w:noProof/>
          <w:color w:val="000000"/>
          <w:sz w:val="24"/>
          <w:szCs w:val="24"/>
          <w:lang w:val="ru-RU" w:eastAsia="ru-RU"/>
        </w:rPr>
        <w:drawing>
          <wp:inline distT="0" distB="0" distL="0" distR="0">
            <wp:extent cx="6410325" cy="8820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50325114559-001_page-0001.jpg"/>
                    <pic:cNvPicPr/>
                  </pic:nvPicPr>
                  <pic:blipFill>
                    <a:blip r:embed="rId6">
                      <a:extLst>
                        <a:ext uri="{28A0092B-C50C-407E-A947-70E740481C1C}">
                          <a14:useLocalDpi xmlns:a14="http://schemas.microsoft.com/office/drawing/2010/main" val="0"/>
                        </a:ext>
                      </a:extLst>
                    </a:blip>
                    <a:stretch>
                      <a:fillRect/>
                    </a:stretch>
                  </pic:blipFill>
                  <pic:spPr>
                    <a:xfrm>
                      <a:off x="0" y="0"/>
                      <a:ext cx="6409823" cy="8819459"/>
                    </a:xfrm>
                    <a:prstGeom prst="rect">
                      <a:avLst/>
                    </a:prstGeom>
                  </pic:spPr>
                </pic:pic>
              </a:graphicData>
            </a:graphic>
          </wp:inline>
        </w:drawing>
      </w:r>
      <w:bookmarkEnd w:id="0"/>
    </w:p>
    <w:p w:rsidR="003C4AE2" w:rsidRDefault="003C4AE2" w:rsidP="003C4AE2">
      <w:pPr>
        <w:rPr>
          <w:rFonts w:hAnsi="Times New Roman" w:cs="Times New Roman"/>
          <w:b/>
          <w:bCs/>
          <w:color w:val="000000"/>
          <w:sz w:val="24"/>
          <w:szCs w:val="24"/>
          <w:lang w:val="ru-RU"/>
        </w:rPr>
      </w:pPr>
    </w:p>
    <w:p w:rsidR="003C4AE2" w:rsidRDefault="003C4AE2" w:rsidP="003C4AE2">
      <w:pPr>
        <w:rPr>
          <w:rFonts w:hAnsi="Times New Roman" w:cs="Times New Roman"/>
          <w:b/>
          <w:bCs/>
          <w:color w:val="000000"/>
          <w:sz w:val="24"/>
          <w:szCs w:val="24"/>
          <w:lang w:val="ru-RU"/>
        </w:rPr>
      </w:pPr>
    </w:p>
    <w:p w:rsidR="003C4AE2" w:rsidRDefault="003C4AE2">
      <w:pPr>
        <w:jc w:val="center"/>
        <w:rPr>
          <w:rFonts w:hAnsi="Times New Roman" w:cs="Times New Roman"/>
          <w:b/>
          <w:bCs/>
          <w:color w:val="000000"/>
          <w:sz w:val="24"/>
          <w:szCs w:val="24"/>
          <w:lang w:val="ru-RU"/>
        </w:rPr>
      </w:pP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1. Общие положения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 xml:space="preserve">1.1. Правила внутреннего распорядка учащихся (Правила) разработаны в соответствии с Федеральным законом от 29.12.2012 № 273-ФЗ «Об образовании в Российской Федерации», иными нормативными актами, действующими в сфере образования, уставом муниципального </w:t>
      </w:r>
      <w:r w:rsidR="003C4AE2">
        <w:rPr>
          <w:rFonts w:hAnsi="Times New Roman" w:cs="Times New Roman"/>
          <w:color w:val="000000"/>
          <w:sz w:val="24"/>
          <w:szCs w:val="24"/>
          <w:lang w:val="ru-RU"/>
        </w:rPr>
        <w:t>казенного</w:t>
      </w:r>
      <w:r w:rsidRPr="00BD5546">
        <w:rPr>
          <w:rFonts w:hAnsi="Times New Roman" w:cs="Times New Roman"/>
          <w:color w:val="000000"/>
          <w:sz w:val="24"/>
          <w:szCs w:val="24"/>
          <w:lang w:val="ru-RU"/>
        </w:rPr>
        <w:t xml:space="preserve"> общеобразовательного учреждения </w:t>
      </w:r>
      <w:r>
        <w:rPr>
          <w:rFonts w:hAnsi="Times New Roman" w:cs="Times New Roman"/>
          <w:color w:val="000000"/>
          <w:sz w:val="24"/>
          <w:szCs w:val="24"/>
          <w:lang w:val="ru-RU"/>
        </w:rPr>
        <w:t xml:space="preserve">МКОУ </w:t>
      </w:r>
      <w:r w:rsidR="003C4AE2">
        <w:rPr>
          <w:rFonts w:hAnsi="Times New Roman" w:cs="Times New Roman"/>
          <w:color w:val="000000"/>
          <w:sz w:val="24"/>
          <w:szCs w:val="24"/>
          <w:lang w:val="ru-RU"/>
        </w:rPr>
        <w:t>«</w:t>
      </w:r>
      <w:proofErr w:type="spellStart"/>
      <w:r w:rsidR="003C4AE2">
        <w:rPr>
          <w:rFonts w:hAnsi="Times New Roman" w:cs="Times New Roman"/>
          <w:color w:val="000000"/>
          <w:sz w:val="24"/>
          <w:szCs w:val="24"/>
          <w:lang w:val="ru-RU"/>
        </w:rPr>
        <w:t>Сардарке</w:t>
      </w:r>
      <w:r>
        <w:rPr>
          <w:rFonts w:hAnsi="Times New Roman" w:cs="Times New Roman"/>
          <w:color w:val="000000"/>
          <w:sz w:val="24"/>
          <w:szCs w:val="24"/>
          <w:lang w:val="ru-RU"/>
        </w:rPr>
        <w:t>нтская</w:t>
      </w:r>
      <w:proofErr w:type="spellEnd"/>
      <w:r>
        <w:rPr>
          <w:rFonts w:hAnsi="Times New Roman" w:cs="Times New Roman"/>
          <w:color w:val="000000"/>
          <w:sz w:val="24"/>
          <w:szCs w:val="24"/>
          <w:lang w:val="ru-RU"/>
        </w:rPr>
        <w:t xml:space="preserve"> СОШ»</w:t>
      </w:r>
      <w:r w:rsidRPr="00BD5546">
        <w:rPr>
          <w:rFonts w:hAnsi="Times New Roman" w:cs="Times New Roman"/>
          <w:color w:val="000000"/>
          <w:sz w:val="24"/>
          <w:szCs w:val="24"/>
          <w:lang w:val="ru-RU"/>
        </w:rPr>
        <w:t xml:space="preserve"> (Школа).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1.2. Правила определяют права, обязанности и ответственность учащихся, устанавливают требования к поведению учащихся в школе и (или) на мероприятиях, которые организует школа и в которых принимают участие обучающиеся, в том числе устанавливают требования к дисциплине на учебных занятиях.</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1.3. Дисциплина в школе поддерживается на основе уважения человеческого достоинства учащихся, педагогических и иных работников. Применение физического и (или) психического насилия по отношению к учащимся, педагогическим работникам и иным работникам не допускается.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1.4. Правила распространяются на всех учащихся школы.</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2. Права учащихся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 Учащиеся имеют право на следующее: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 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 Благоприятную окружающую среду, которая не наносит вреда здоровью и не ухудшает самочувствие учащихся при осуществлении школой своей деятельности.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2.1.3. Свободу совести, информации, свободное выражение собственных взглядов и убеждений.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2.1.4. Защиту от информации, пропаганды и агитации, наносящих вред здоровью, нравственному и духовному развитию.</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2.1.6. Посещение по своему выбору мероприятий, которые проводятся в школе и не предусмотрены образовательной программой.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lastRenderedPageBreak/>
        <w:t>2.1.7. Участие в учебно-исследовательской, проектной, инновационной деятельности, осуществляемой школой под руководством педагогов.</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2.1.8. Бесплатную публикацию своих работ в изданиях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2.1.9. Условия для обучения с учетом особенностей психофизического развития и состояния здоровья.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2.1.10. Получение социально-педагогической и психологической помощи, бесплатной психолого-медико-педагогической коррекции.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2.1.11. Получение знаний, приобретение навыков и умений, соответствующих современному уровню развития науки, техники, технологий и культуры.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2.1.12. Профессиональную ориентацию.</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нормативным актом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2.1.14. Выбор формы получения образования и формы обучения после получения основного общего образования или после достижения 18 лет.</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2.1.15. Выбор факультативных и элективных учебных предметов, курсов, дисциплин (модулей) из перечня, предлагаемого школой, после получения основного общего образования.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порядке.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2.1.17. Зачет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порядке, установленном действующим законодательством и локальным актом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2.1.18. Каникулы в соответствии с законодательством об образовании и календарным учебным графиком.</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2.1.19. Бесплатное пользование библиотечно-информационными ресурсами, учебной, производственной, научной базой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2.1.20. Бесплатное пользование лечебно-оздоровительной инфраструктурой, объектами культуры, спортивными объектами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2.1.21. Бесплатный подвоз до образовательных организаций и обратно.</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2.1.22. Совмещение получения образования с работой без ущерба для освоения образовательной программы, выполнения индивидуального учебного плана.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lastRenderedPageBreak/>
        <w:t>2.1.23. Поощрение в порядке, установленном локальным нормативным актом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2.1.24. Перевод в порядке, установленном локальным нормативным актом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2.1.25. Участие в управлении школы в порядке, установленном уставом.</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2.1.26. Ознакомление с уставом школы,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образовательными программами и другими документами, регламентирующими организацию и осуществление образовательной деятельности в школе, права и обязанности учащихся.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2.1.27. Обжалование актов школы в установленном законодательством РФ порядке.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2.1.28. Обращение в комиссию по урегулированию споров между участниками образовательных отношений.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2.1.29.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2.1.30. Иные академические права, предусмотренные законодательством Российской Федерации и локальными нормативными актами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2.2. Учащимся предоставляются следующие меры социальной поддержки:</w:t>
      </w:r>
    </w:p>
    <w:p w:rsid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2.2.1. Обеспечение питанием в соответствии с СанПиН 2.3/2.4.3590-20, утв. постановлением Главного государственного санитарного врача России от 27.10.2020 №</w:t>
      </w:r>
      <w:r>
        <w:rPr>
          <w:rFonts w:hAnsi="Times New Roman" w:cs="Times New Roman"/>
          <w:color w:val="000000"/>
          <w:sz w:val="24"/>
          <w:szCs w:val="24"/>
          <w:lang w:val="ru-RU"/>
        </w:rPr>
        <w:t xml:space="preserve"> 32.</w:t>
      </w:r>
      <w:r w:rsidRPr="00BD5546">
        <w:rPr>
          <w:rFonts w:hAnsi="Times New Roman" w:cs="Times New Roman"/>
          <w:color w:val="000000"/>
          <w:sz w:val="24"/>
          <w:szCs w:val="24"/>
          <w:lang w:val="ru-RU"/>
        </w:rPr>
        <w:t xml:space="preserve"> </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2.2.2. Льготный проезд на общественном транспорте в соответствии со статьей 40 Федерального закона от 29 декабря 2012 г. № 273-ФЗ в порядке, предусмотренном приказом департамента транспорта города Неизвестный от 3 марта 2017 г. № 234-Пр.</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 xml:space="preserve">2.2.3. Иные меры поддержки, которые предоставляются в школе: обеспечение одеждой, обувью, жестким и мягким инвентарем детей-сирот и детей, оставшихся без попечения родителей, лиц </w:t>
      </w:r>
      <w:proofErr w:type="gramStart"/>
      <w:r w:rsidRPr="00BD5546">
        <w:rPr>
          <w:rFonts w:hAnsi="Times New Roman" w:cs="Times New Roman"/>
          <w:color w:val="000000"/>
          <w:sz w:val="24"/>
          <w:szCs w:val="24"/>
          <w:lang w:val="ru-RU"/>
        </w:rPr>
        <w:t>из</w:t>
      </w:r>
      <w:proofErr w:type="gramEnd"/>
      <w:r w:rsidRPr="00BD5546">
        <w:rPr>
          <w:rFonts w:hAnsi="Times New Roman" w:cs="Times New Roman"/>
          <w:color w:val="000000"/>
          <w:sz w:val="24"/>
          <w:szCs w:val="24"/>
          <w:lang w:val="ru-RU"/>
        </w:rPr>
        <w:t xml:space="preserve"> </w:t>
      </w:r>
      <w:proofErr w:type="gramStart"/>
      <w:r w:rsidRPr="00BD5546">
        <w:rPr>
          <w:rFonts w:hAnsi="Times New Roman" w:cs="Times New Roman"/>
          <w:color w:val="000000"/>
          <w:sz w:val="24"/>
          <w:szCs w:val="24"/>
          <w:lang w:val="ru-RU"/>
        </w:rPr>
        <w:t>числе</w:t>
      </w:r>
      <w:proofErr w:type="gramEnd"/>
      <w:r w:rsidRPr="00BD5546">
        <w:rPr>
          <w:rFonts w:hAnsi="Times New Roman" w:cs="Times New Roman"/>
          <w:color w:val="000000"/>
          <w:sz w:val="24"/>
          <w:szCs w:val="24"/>
          <w:lang w:val="ru-RU"/>
        </w:rPr>
        <w:t xml:space="preserve"> детей-сирот и детей, оставшихся без попечения родителей.</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3. Обязанности и ответственность учащихся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 Учащиеся обязаны: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3.1.1. Соблюдать устав школы, решения органов управления школы, настоящие Правила, локальные акты школы, в том числе требования к дисциплине на учебных занятиях и правилам поведения в школе.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lastRenderedPageBreak/>
        <w:t>3.1.2. Соблюдать требования правил пожарной безопасности, иные требования безопасности образовательного процесса.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3.1.3. Выполнять законные требования и распоряжения администрации, педагогов и работников, сотрудников охраны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3.1.4.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В случае пропуска занятий (обязательных мероприятий) из-за болезни учащийся предоставляет классному руководителю медицинскую справку или медицинское заключение. В иных случаях — заявление или объяснительную от своих родителей (законных представителей) с указанием причины отсутствия.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3.1.5.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3.1.6. Уважать честь и достоинство других учащихся и работников школы, не создавать препятствий для получения образования другими учащимися.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3.1.7. Бережно относиться к имуществу школы, поддерживать в ней чистоту и порядок.</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3.1.8. Следить за своим внешним видом, выполнять установленные школой требования к одежде.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3.1.9. С учетом возрастных и психофизических особенностей участвовать в общественно полезном труде, предусмотренном образовательной программой школы и направленном на формирование у обучающихся трудолюбия и базовых трудовых навыков, чувства причастности и уважения к результатам труда.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3.1.10.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школы, иных экстренных случаев, указанных в пункте 6.10 Правил.</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3.2. За неисполнение или нарушение требований устава, настоящих Правил и иных локальных актов школы по вопросам организации и осуществления образовательной деятельности, в том числе требований к дисциплине на учебных занятиях и правилам поведения в школе, к учащимся могут быть применены меры дисциплинарного взыскания в порядке, предусмотренном действующим законодательством.</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3.3. Контроль за соблюдением Правил, включая соблюдение дисциплины на учебных занятиях и правил поведения в школе, осуществляется педагогическими, руководящими работниками школы, определенными директором.</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4. Правила поведения в школе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lastRenderedPageBreak/>
        <w:t>4.1. Учащиеся должны: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4.1.1. Здороваться с работниками и посетителями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4.1.2. Проявлять уважение к старшим, заботиться о младших.</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4.1.3. Соблюдать вежливые формы общения с окружающими.</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5. Правила посещения школы учащимися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 Посещение урочных и внеурочных занятий и мероприятий, предусмотренных образовательной программой, для учащихся обязательно, если иное не предусмотрено образовательной программой, локальными актами школы, законодательством.</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Учащиеся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14090" w:rsidRDefault="00BD5546">
      <w:pPr>
        <w:rPr>
          <w:rFonts w:hAnsi="Times New Roman" w:cs="Times New Roman"/>
          <w:color w:val="000000"/>
          <w:sz w:val="24"/>
          <w:szCs w:val="24"/>
        </w:rPr>
      </w:pPr>
      <w:r w:rsidRPr="00BD5546">
        <w:rPr>
          <w:rFonts w:hAnsi="Times New Roman" w:cs="Times New Roman"/>
          <w:color w:val="000000"/>
          <w:sz w:val="24"/>
          <w:szCs w:val="24"/>
          <w:lang w:val="ru-RU"/>
        </w:rPr>
        <w:t xml:space="preserve">5.2. В случае пропуска занятий по уважительной причине, учащийся должен предоставить подтверждающий документ (документ из медучреждения, заявление от родителей, освобождение). </w:t>
      </w:r>
      <w:proofErr w:type="spellStart"/>
      <w:r>
        <w:rPr>
          <w:rFonts w:hAnsi="Times New Roman" w:cs="Times New Roman"/>
          <w:color w:val="000000"/>
          <w:sz w:val="24"/>
          <w:szCs w:val="24"/>
        </w:rPr>
        <w:t>Перечень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уважительных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причин</w:t>
      </w:r>
      <w:proofErr w:type="spellEnd"/>
      <w:r>
        <w:rPr>
          <w:rFonts w:hAnsi="Times New Roman" w:cs="Times New Roman"/>
          <w:color w:val="000000"/>
          <w:sz w:val="24"/>
          <w:szCs w:val="24"/>
        </w:rPr>
        <w:t>:</w:t>
      </w:r>
    </w:p>
    <w:p w:rsidR="00D14090" w:rsidRDefault="00BD5546">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болезнь, недомогание, медицинские противопоказания;</w:t>
      </w:r>
    </w:p>
    <w:p w:rsidR="00D14090" w:rsidRDefault="00BD5546">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семейные обстоятельства;</w:t>
      </w:r>
    </w:p>
    <w:p w:rsidR="00D14090" w:rsidRPr="00BD5546" w:rsidRDefault="00BD5546">
      <w:pPr>
        <w:numPr>
          <w:ilvl w:val="0"/>
          <w:numId w:val="1"/>
        </w:numPr>
        <w:ind w:left="780" w:right="180"/>
        <w:contextualSpacing/>
        <w:rPr>
          <w:rFonts w:hAnsi="Times New Roman" w:cs="Times New Roman"/>
          <w:color w:val="000000"/>
          <w:sz w:val="24"/>
          <w:szCs w:val="24"/>
          <w:lang w:val="ru-RU"/>
        </w:rPr>
      </w:pPr>
      <w:r w:rsidRPr="00BD5546">
        <w:rPr>
          <w:rFonts w:hAnsi="Times New Roman" w:cs="Times New Roman"/>
          <w:color w:val="000000"/>
          <w:sz w:val="24"/>
          <w:szCs w:val="24"/>
          <w:lang w:val="ru-RU"/>
        </w:rPr>
        <w:t>участие в призывных мероприятиях военкомата;</w:t>
      </w:r>
    </w:p>
    <w:p w:rsidR="00D14090" w:rsidRPr="00BD5546" w:rsidRDefault="00BD5546">
      <w:pPr>
        <w:numPr>
          <w:ilvl w:val="0"/>
          <w:numId w:val="1"/>
        </w:numPr>
        <w:ind w:left="780" w:right="180"/>
        <w:contextualSpacing/>
        <w:rPr>
          <w:rFonts w:hAnsi="Times New Roman" w:cs="Times New Roman"/>
          <w:color w:val="000000"/>
          <w:sz w:val="24"/>
          <w:szCs w:val="24"/>
          <w:lang w:val="ru-RU"/>
        </w:rPr>
      </w:pPr>
      <w:r w:rsidRPr="00BD5546">
        <w:rPr>
          <w:rFonts w:hAnsi="Times New Roman" w:cs="Times New Roman"/>
          <w:color w:val="000000"/>
          <w:sz w:val="24"/>
          <w:szCs w:val="24"/>
          <w:lang w:val="ru-RU"/>
        </w:rPr>
        <w:t>дорожно-транспортное происшествие, авария, пожар;</w:t>
      </w:r>
    </w:p>
    <w:p w:rsidR="00D14090" w:rsidRPr="00BD5546" w:rsidRDefault="00BD5546">
      <w:pPr>
        <w:numPr>
          <w:ilvl w:val="0"/>
          <w:numId w:val="1"/>
        </w:numPr>
        <w:ind w:left="780" w:right="180"/>
        <w:rPr>
          <w:rFonts w:hAnsi="Times New Roman" w:cs="Times New Roman"/>
          <w:color w:val="000000"/>
          <w:sz w:val="24"/>
          <w:szCs w:val="24"/>
          <w:lang w:val="ru-RU"/>
        </w:rPr>
      </w:pPr>
      <w:r w:rsidRPr="00BD5546">
        <w:rPr>
          <w:rFonts w:hAnsi="Times New Roman" w:cs="Times New Roman"/>
          <w:color w:val="000000"/>
          <w:sz w:val="24"/>
          <w:szCs w:val="24"/>
          <w:lang w:val="ru-RU"/>
        </w:rPr>
        <w:t>участие в олимпиадах, конкурсах, экскурсиях, спортивных соревнованиях и т.д.</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Отсутствие на занятиях без подтверждающего документа расценивается как пропуск без уважительной причины.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5.3. Если занятия были пропущены без уважительной причины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контроля за посещаемостью, а также проводит необходимые профилактические мероприятия с учащимися и родителями (законными представителями) учащегося.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5.4. В школе учащийся должен иметь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5.5. Учащиеся должны приходить в школу заранее (рекомендуемое время за 10–15 минут) до начала учебных занятий.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lastRenderedPageBreak/>
        <w:t>5.6. Перед началом занятий учащиеся оставляют верхнюю одежду и переодевают сменную обувь в гардеробе. В том случае, если учащийся забыл сменную обувь, он должен обратиться к дежурному администратору за одноразовой обувью (бахилами).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5.7. Учащиеся не должны оставлять в гардеробе, в том числе в верхней одежде, деньги, документы, ценные вещи.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5.8. Учащимся запрещено находиться в гардеробе после переодевания.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5.9. Учащимся запрещено приносить в школу:</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5.9.1. Оружие.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5.9.2. Колющие и легко бьющиеся предметы без чехлов (упаковки), в том числе лыжи и коньки, иной инвентарь, необходимый для организации образовательного процесса.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5.9.3. Легковоспламеняющиеся, взрывчатые, ядовитые, химические вещества и предметы.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5.9.4. Табачные изделия.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5.9.5. Спиртные напитки.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5.9.6. Наркотики, психотропные, одурманивающие, 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Учащиеся или родители (законные представители) обучающихся должны поставить администрацию школы в известность о медицинских показаниях, по которым учащийся будет иметь при себе необходимые лекарственные средства.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 На территории школы учащимся запрещено:</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5.9.1. Находиться в нерабочее время.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 xml:space="preserve">5.10.2. Употреблять алкогольные, слабоалкогольные напитки, пиво, наркотические средства и психотропные вещества, их </w:t>
      </w:r>
      <w:proofErr w:type="spellStart"/>
      <w:r w:rsidRPr="00BD5546">
        <w:rPr>
          <w:rFonts w:hAnsi="Times New Roman" w:cs="Times New Roman"/>
          <w:color w:val="000000"/>
          <w:sz w:val="24"/>
          <w:szCs w:val="24"/>
          <w:lang w:val="ru-RU"/>
        </w:rPr>
        <w:t>прекурсоры</w:t>
      </w:r>
      <w:proofErr w:type="spellEnd"/>
      <w:r w:rsidRPr="00BD5546">
        <w:rPr>
          <w:rFonts w:hAnsi="Times New Roman" w:cs="Times New Roman"/>
          <w:color w:val="000000"/>
          <w:sz w:val="24"/>
          <w:szCs w:val="24"/>
          <w:lang w:val="ru-RU"/>
        </w:rPr>
        <w:t xml:space="preserve"> и аналоги и другие одурманивающие вещества.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5.10.3. Играть в азартные игры.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5.10.4. Курить в здании, на территории школы.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5.10.5. Использовать ненормативную лексику (сквернословить).</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5.10.6. Демонстрировать принадлежность к политическим партиям, религиозным течениям, неформальным объединениям, фанатским клубам.</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lastRenderedPageBreak/>
        <w:t>5.10.7. Осуществлять пропаганду политических, религиозных идей, а также идей, наносящих вред духовному или физическому здоровью человека.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5.10.8. Находиться в здании в верхней одежде и (или) головных уборах.</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5.10.9.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5.10.10. Портить имущество или использовать его не по назначению, мусорить.</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5.10.11. Перемещать из помещения в помещение без разрешения администрации или материально ответственных лиц мебель, оборудование и иное имущество.</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 xml:space="preserve">5.10.12. Передвигаться в здании и на территории на скутерах, </w:t>
      </w:r>
      <w:proofErr w:type="spellStart"/>
      <w:r w:rsidRPr="00BD5546">
        <w:rPr>
          <w:rFonts w:hAnsi="Times New Roman" w:cs="Times New Roman"/>
          <w:color w:val="000000"/>
          <w:sz w:val="24"/>
          <w:szCs w:val="24"/>
          <w:lang w:val="ru-RU"/>
        </w:rPr>
        <w:t>гироскутерах</w:t>
      </w:r>
      <w:proofErr w:type="spellEnd"/>
      <w:r w:rsidRPr="00BD5546">
        <w:rPr>
          <w:rFonts w:hAnsi="Times New Roman" w:cs="Times New Roman"/>
          <w:color w:val="000000"/>
          <w:sz w:val="24"/>
          <w:szCs w:val="24"/>
          <w:lang w:val="ru-RU"/>
        </w:rPr>
        <w:t xml:space="preserve">, велосипедах, </w:t>
      </w:r>
      <w:proofErr w:type="spellStart"/>
      <w:r w:rsidRPr="00BD5546">
        <w:rPr>
          <w:rFonts w:hAnsi="Times New Roman" w:cs="Times New Roman"/>
          <w:color w:val="000000"/>
          <w:sz w:val="24"/>
          <w:szCs w:val="24"/>
          <w:lang w:val="ru-RU"/>
        </w:rPr>
        <w:t>моноколесах</w:t>
      </w:r>
      <w:proofErr w:type="spellEnd"/>
      <w:r w:rsidRPr="00BD5546">
        <w:rPr>
          <w:rFonts w:hAnsi="Times New Roman" w:cs="Times New Roman"/>
          <w:color w:val="000000"/>
          <w:sz w:val="24"/>
          <w:szCs w:val="24"/>
          <w:lang w:val="ru-RU"/>
        </w:rPr>
        <w:t xml:space="preserve">, роликовых коньках, </w:t>
      </w:r>
      <w:proofErr w:type="spellStart"/>
      <w:r w:rsidRPr="00BD5546">
        <w:rPr>
          <w:rFonts w:hAnsi="Times New Roman" w:cs="Times New Roman"/>
          <w:color w:val="000000"/>
          <w:sz w:val="24"/>
          <w:szCs w:val="24"/>
          <w:lang w:val="ru-RU"/>
        </w:rPr>
        <w:t>скейтах</w:t>
      </w:r>
      <w:proofErr w:type="spellEnd"/>
      <w:r w:rsidRPr="00BD5546">
        <w:rPr>
          <w:rFonts w:hAnsi="Times New Roman" w:cs="Times New Roman"/>
          <w:color w:val="000000"/>
          <w:sz w:val="24"/>
          <w:szCs w:val="24"/>
          <w:lang w:val="ru-RU"/>
        </w:rPr>
        <w:t xml:space="preserve"> и других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5.10.13. Осуществлять предпринимательскую деятельность, в том числе торговлю или оказание платных услуг.</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5.10.14. Кричать, шуметь, играть на музыкальных инструментах, пользоваться 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5.10.15. Решать спорные вопросы с помощью физической силы или психологического насилия.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5.11. Учащимся запрещено:</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5.11.1. Передавать пропуска (в т. ч. электронные) для прохода на территорию/в здание другим лицам.</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5.11.2. Самовольно покидать школу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5.12. Дисциплина и порядок поддерживаются в школе силами участников образовательного процесса.</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6. Правила поведения учащихся во время урока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6.1. Учащиеся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6.2. Перед началом урока учащиеся должны подготовить свое рабочее место и все необходимое для работы в классе.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lastRenderedPageBreak/>
        <w:t>6.3. При входе учителя в класс учащиеся встают в знак приветствия и садятся после того, как учитель ответит на приветствие и разрешит сесть.</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6.4. 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6.5. Время урока должно использоваться только для учебных целей. Во время урока нельзя шуметь, отвлекаться самому и отвлекать других учащихся от урока.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6.6. По первому требованию учителя (классного руководителя) учащиеся должны предъявлять дневник.</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6.7. Если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6.8. Если учащемуся необходимо выйти из класса, он должен попросить разрешения учителя.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6.9. Учащиеся могут встать, навести чистоту и порядок на своем рабочем месте, выйти из класса после того, как прозвонит звонок и учитель объявит об окончании урока.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6.10. Во время уроков (занятий) обучающиеся могут пользоваться только теми техническими средствами и средствами обучения, которые необходимы в образовательном процессе, или теми, которые разрешил использовать учитель. Остальные устройства, которые у учащихся есть при себе, нужно перевести в беззвучный режим без вибрации и убрать со стола.</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Если в классе предусмотрено место для хранение мобильных средств связи, то учащиеся должны по указанию педагога положить туда имеющиеся у них мобильные средства связи и забрать их после завершения урока (занятия).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Во время проведения учебных занятий при освоении образовательных программ начального общего,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 работников школы, а также в экстренных случаях:</w:t>
      </w:r>
    </w:p>
    <w:p w:rsidR="00D14090" w:rsidRPr="00BD5546" w:rsidRDefault="00BD5546">
      <w:pPr>
        <w:numPr>
          <w:ilvl w:val="0"/>
          <w:numId w:val="2"/>
        </w:numPr>
        <w:ind w:left="780" w:right="180"/>
        <w:contextualSpacing/>
        <w:rPr>
          <w:rFonts w:hAnsi="Times New Roman" w:cs="Times New Roman"/>
          <w:color w:val="000000"/>
          <w:sz w:val="24"/>
          <w:szCs w:val="24"/>
          <w:lang w:val="ru-RU"/>
        </w:rPr>
      </w:pPr>
      <w:r w:rsidRPr="00BD5546">
        <w:rPr>
          <w:rFonts w:hAnsi="Times New Roman" w:cs="Times New Roman"/>
          <w:color w:val="000000"/>
          <w:sz w:val="24"/>
          <w:szCs w:val="24"/>
          <w:lang w:val="ru-RU"/>
        </w:rPr>
        <w:t>в целях мониторинга и поддержания здоровья обучающегося по указанию врача (при документарном подтверждении);</w:t>
      </w:r>
    </w:p>
    <w:p w:rsidR="00D14090" w:rsidRPr="00BD5546" w:rsidRDefault="00BD5546">
      <w:pPr>
        <w:numPr>
          <w:ilvl w:val="0"/>
          <w:numId w:val="2"/>
        </w:numPr>
        <w:ind w:left="780" w:right="180"/>
        <w:contextualSpacing/>
        <w:rPr>
          <w:rFonts w:hAnsi="Times New Roman" w:cs="Times New Roman"/>
          <w:color w:val="000000"/>
          <w:sz w:val="24"/>
          <w:szCs w:val="24"/>
          <w:lang w:val="ru-RU"/>
        </w:rPr>
      </w:pPr>
      <w:r w:rsidRPr="00BD5546">
        <w:rPr>
          <w:rFonts w:hAnsi="Times New Roman" w:cs="Times New Roman"/>
          <w:color w:val="000000"/>
          <w:sz w:val="24"/>
          <w:szCs w:val="24"/>
          <w:lang w:val="ru-RU"/>
        </w:rPr>
        <w:t>при возникновении несчастного случая с учащимся или резкого ухудшения самочувствия;</w:t>
      </w:r>
    </w:p>
    <w:p w:rsidR="00D14090" w:rsidRPr="00BD5546" w:rsidRDefault="00BD5546">
      <w:pPr>
        <w:numPr>
          <w:ilvl w:val="0"/>
          <w:numId w:val="2"/>
        </w:numPr>
        <w:ind w:left="780" w:right="180"/>
        <w:rPr>
          <w:rFonts w:hAnsi="Times New Roman" w:cs="Times New Roman"/>
          <w:color w:val="000000"/>
          <w:sz w:val="24"/>
          <w:szCs w:val="24"/>
          <w:lang w:val="ru-RU"/>
        </w:rPr>
      </w:pPr>
      <w:r w:rsidRPr="00BD5546">
        <w:rPr>
          <w:rFonts w:hAnsi="Times New Roman" w:cs="Times New Roman"/>
          <w:color w:val="000000"/>
          <w:sz w:val="24"/>
          <w:szCs w:val="24"/>
          <w:lang w:val="ru-RU"/>
        </w:rPr>
        <w:t>в случае отмены занятий (уроков).</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6.11. Для образовательных целей мобильные средства связи не используются.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 xml:space="preserve">6.12. В школе запрещено использовать средства скрытой аудио- и видеозаписи без ведома администрации и родителей (законных представителей) обучающихся, права и законные интересы которых могут быть нарушены такой записью. Технические </w:t>
      </w:r>
      <w:r w:rsidRPr="00BD5546">
        <w:rPr>
          <w:rFonts w:hAnsi="Times New Roman" w:cs="Times New Roman"/>
          <w:color w:val="000000"/>
          <w:sz w:val="24"/>
          <w:szCs w:val="24"/>
          <w:lang w:val="ru-RU"/>
        </w:rPr>
        <w:lastRenderedPageBreak/>
        <w:t>средства скрытой аудио- и видеозаписи могут быть использованы только в случаях, прямо предусмотренных законом.</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7. Правила поведения учащихся во время перемены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7.1. Время, отведенное на перемену, предназначено для отдыха учащихся и подготовки к следующему по расписанию занятию.</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7.2. Учащиеся могут заниматься общением, легкими физическими упражнениями, проводить разминки и физкультминутки, играть в настольные игры в специально отведенных для этого местах.</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7.3. Во время перемен учащимся запрещается: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7.3.1. Шуметь, мешать отдыхать другим.</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7.3.2. Бегать по коридорам, лестницам, вблизи оконных и лестничных проемов и в других местах, не предназначенных для активного движения.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7.3.3. Толкать друг друга, перебрасываться предметами.</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8. Правила поведения учащихся в столовой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8.1. Учащиеся обслуживаются в столовой в порядке живой очереди.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8.2. 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8.3. Употреблять продукты питания и напитки, приобретенные в столовой и принесенные с собой, разрешается только в столовой.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8.4. После еды учащиеся убирают за собой столовые принадлежности и посуду.</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9. Правила поведения учащихся во время внеурочных мероприятий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9.1. Перед проведением мероприятий, связанных с повышенной опасностью, педагог (руководитель группы) инструктирует учащихся по технике безопасности.</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9.2. Во время мероприятия учащиеся должны: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9.2.1. Соблюдать дисциплину и выполнять все указания педагога (руководителя группы).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9.2.2. Следовать установленным маршрутом движения, соблюдать правила поведения на улице, в общественном транспорте.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9.2.3. Соблюдать правила личной гигиены, своевременно сообщать руководителю группы об ухудшении здоровья или травме.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lastRenderedPageBreak/>
        <w:t>9.2.4. Уважать местные традиции, бережно относиться к природе, памятникам истории и культуры.</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9.2.5. Оставаться вместе с группой до окончания мероприятия. Покинуть мероприятие раньше учащиеся могут только с разрешения педагога (руководителя группы).</w:t>
      </w:r>
    </w:p>
    <w:p w:rsidR="00D14090" w:rsidRPr="00BD5546" w:rsidRDefault="00BD5546">
      <w:pPr>
        <w:jc w:val="center"/>
        <w:rPr>
          <w:rFonts w:hAnsi="Times New Roman" w:cs="Times New Roman"/>
          <w:color w:val="000000"/>
          <w:sz w:val="24"/>
          <w:szCs w:val="24"/>
          <w:lang w:val="ru-RU"/>
        </w:rPr>
      </w:pPr>
      <w:r w:rsidRPr="00BD5546">
        <w:rPr>
          <w:rFonts w:hAnsi="Times New Roman" w:cs="Times New Roman"/>
          <w:b/>
          <w:bCs/>
          <w:color w:val="000000"/>
          <w:sz w:val="24"/>
          <w:szCs w:val="24"/>
          <w:lang w:val="ru-RU"/>
        </w:rPr>
        <w:t>10. Защита прав, свобод, гарантий и законных интересов учащихся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10.1. 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10.1.1.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10.1.2. Обращаться в комиссию по урегулированию споров между участниками образовательных отношений.</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10.1.3. Использовать иные, не запрещенные законодательством способы защиты своих прав и законных интересов.</w:t>
      </w:r>
    </w:p>
    <w:p w:rsidR="00D14090" w:rsidRPr="00BD5546" w:rsidRDefault="00BD5546">
      <w:pPr>
        <w:rPr>
          <w:rFonts w:hAnsi="Times New Roman" w:cs="Times New Roman"/>
          <w:color w:val="000000"/>
          <w:sz w:val="24"/>
          <w:szCs w:val="24"/>
          <w:lang w:val="ru-RU"/>
        </w:rPr>
      </w:pPr>
      <w:r w:rsidRPr="00BD5546">
        <w:rPr>
          <w:rFonts w:hAnsi="Times New Roman" w:cs="Times New Roman"/>
          <w:color w:val="000000"/>
          <w:sz w:val="24"/>
          <w:szCs w:val="24"/>
          <w:lang w:val="ru-RU"/>
        </w:rPr>
        <w:t>10.2. В целях обеспечения безопасности, защиты жизни и здоровья обучающихся в организации ведется видеонаблюдение посредством камер открытого (закрытого) типа, установленных в учебных помещениях, на входе, по периметру зданий и территории организации. Обработка информации, содержащей персональные данные, осуществляется в соответствии с законодательством о персональных данных.</w:t>
      </w:r>
    </w:p>
    <w:sectPr w:rsidR="00D14090" w:rsidRPr="00BD554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2E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D28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3C4AE2"/>
    <w:rsid w:val="004F7E17"/>
    <w:rsid w:val="00531C55"/>
    <w:rsid w:val="005A05CE"/>
    <w:rsid w:val="00653AF6"/>
    <w:rsid w:val="00780E18"/>
    <w:rsid w:val="00AF48B8"/>
    <w:rsid w:val="00B73A5A"/>
    <w:rsid w:val="00BD5546"/>
    <w:rsid w:val="00D14090"/>
    <w:rsid w:val="00D63CE9"/>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Intense Quote"/>
    <w:basedOn w:val="a"/>
    <w:next w:val="a"/>
    <w:link w:val="a4"/>
    <w:uiPriority w:val="30"/>
    <w:qFormat/>
    <w:rsid w:val="00BD554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4">
    <w:name w:val="Выделенная цитата Знак"/>
    <w:basedOn w:val="a0"/>
    <w:link w:val="a3"/>
    <w:uiPriority w:val="30"/>
    <w:rsid w:val="00BD5546"/>
    <w:rPr>
      <w:i/>
      <w:iCs/>
      <w:color w:val="4F81BD" w:themeColor="accent1"/>
    </w:rPr>
  </w:style>
  <w:style w:type="paragraph" w:styleId="a5">
    <w:name w:val="Balloon Text"/>
    <w:basedOn w:val="a"/>
    <w:link w:val="a6"/>
    <w:uiPriority w:val="99"/>
    <w:semiHidden/>
    <w:unhideWhenUsed/>
    <w:rsid w:val="00780E18"/>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780E18"/>
    <w:rPr>
      <w:rFonts w:ascii="Tahoma" w:hAnsi="Tahoma" w:cs="Tahoma"/>
      <w:sz w:val="16"/>
      <w:szCs w:val="16"/>
    </w:rPr>
  </w:style>
  <w:style w:type="character" w:styleId="a7">
    <w:name w:val="Hyperlink"/>
    <w:basedOn w:val="a0"/>
    <w:uiPriority w:val="99"/>
    <w:unhideWhenUsed/>
    <w:rsid w:val="00780E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Intense Quote"/>
    <w:basedOn w:val="a"/>
    <w:next w:val="a"/>
    <w:link w:val="a4"/>
    <w:uiPriority w:val="30"/>
    <w:qFormat/>
    <w:rsid w:val="00BD554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4">
    <w:name w:val="Выделенная цитата Знак"/>
    <w:basedOn w:val="a0"/>
    <w:link w:val="a3"/>
    <w:uiPriority w:val="30"/>
    <w:rsid w:val="00BD5546"/>
    <w:rPr>
      <w:i/>
      <w:iCs/>
      <w:color w:val="4F81BD" w:themeColor="accent1"/>
    </w:rPr>
  </w:style>
  <w:style w:type="paragraph" w:styleId="a5">
    <w:name w:val="Balloon Text"/>
    <w:basedOn w:val="a"/>
    <w:link w:val="a6"/>
    <w:uiPriority w:val="99"/>
    <w:semiHidden/>
    <w:unhideWhenUsed/>
    <w:rsid w:val="00780E18"/>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780E18"/>
    <w:rPr>
      <w:rFonts w:ascii="Tahoma" w:hAnsi="Tahoma" w:cs="Tahoma"/>
      <w:sz w:val="16"/>
      <w:szCs w:val="16"/>
    </w:rPr>
  </w:style>
  <w:style w:type="character" w:styleId="a7">
    <w:name w:val="Hyperlink"/>
    <w:basedOn w:val="a0"/>
    <w:uiPriority w:val="99"/>
    <w:unhideWhenUsed/>
    <w:rsid w:val="00780E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3064</Words>
  <Characters>17465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Джаннет</dc:creator>
  <dc:description>Подготовлено экспертами Группы Актион</dc:description>
  <cp:lastModifiedBy>Джаннет</cp:lastModifiedBy>
  <cp:revision>2</cp:revision>
  <dcterms:created xsi:type="dcterms:W3CDTF">2025-03-25T09:37:00Z</dcterms:created>
  <dcterms:modified xsi:type="dcterms:W3CDTF">2025-03-25T09:37:00Z</dcterms:modified>
</cp:coreProperties>
</file>